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DC" w:rsidRDefault="009554DC" w:rsidP="00492F84">
      <w:pPr>
        <w:rPr>
          <w:rFonts w:ascii="Frutiger-Light" w:hAnsi="Frutiger-Light" w:cs="Frutiger-Light"/>
        </w:rPr>
      </w:pPr>
      <w:bookmarkStart w:id="0" w:name="_GoBack"/>
      <w:bookmarkEnd w:id="0"/>
    </w:p>
    <w:p w:rsidR="00F34EF8" w:rsidRDefault="00F34EF8" w:rsidP="00492F84">
      <w:pPr>
        <w:rPr>
          <w:rFonts w:ascii="Frutiger-Light" w:hAnsi="Frutiger-Light" w:cs="Frutiger-Light"/>
        </w:rPr>
      </w:pPr>
    </w:p>
    <w:p w:rsidR="009554DC" w:rsidRDefault="009554DC" w:rsidP="00492F84">
      <w:pPr>
        <w:rPr>
          <w:rFonts w:ascii="Frutiger-Light" w:hAnsi="Frutiger-Light" w:cs="Frutiger-Light"/>
        </w:rPr>
      </w:pPr>
    </w:p>
    <w:p w:rsidR="00492F84" w:rsidRDefault="00492F84" w:rsidP="00492F84">
      <w:pPr>
        <w:rPr>
          <w:rFonts w:ascii="Frutiger-Light" w:hAnsi="Frutiger-Light" w:cs="Frutiger-Light"/>
          <w:b/>
        </w:rPr>
      </w:pPr>
      <w:r w:rsidRPr="009554DC">
        <w:rPr>
          <w:rFonts w:ascii="Frutiger-Light" w:hAnsi="Frutiger-Light" w:cs="Frutiger-Light"/>
          <w:b/>
        </w:rPr>
        <w:t>Wie werde</w:t>
      </w:r>
      <w:r w:rsidR="00893103" w:rsidRPr="009554DC">
        <w:rPr>
          <w:rFonts w:ascii="Frutiger-Light" w:hAnsi="Frutiger-Light" w:cs="Frutiger-Light"/>
          <w:b/>
        </w:rPr>
        <w:t>n Buchhaltungsbelege</w:t>
      </w:r>
      <w:r w:rsidRPr="009554DC">
        <w:rPr>
          <w:rFonts w:ascii="Frutiger-Light" w:hAnsi="Frutiger-Light" w:cs="Frutiger-Light"/>
          <w:b/>
        </w:rPr>
        <w:t xml:space="preserve"> abgelegt?  </w:t>
      </w:r>
    </w:p>
    <w:p w:rsidR="009554DC" w:rsidRPr="009554DC" w:rsidRDefault="009554DC" w:rsidP="00492F84">
      <w:pPr>
        <w:rPr>
          <w:rFonts w:ascii="Frutiger-Light" w:hAnsi="Frutiger-Light" w:cs="Frutiger-Light"/>
          <w:b/>
        </w:rPr>
      </w:pPr>
    </w:p>
    <w:p w:rsidR="00492F84" w:rsidRPr="00D77B8B" w:rsidRDefault="00893103" w:rsidP="00492F84">
      <w:pPr>
        <w:rPr>
          <w:rFonts w:ascii="Frutiger-Light" w:hAnsi="Frutiger-Light" w:cs="Frutiger-Light"/>
        </w:rPr>
      </w:pPr>
      <w:r w:rsidRPr="00D77B8B">
        <w:rPr>
          <w:rFonts w:ascii="Frutiger-Light" w:hAnsi="Frutiger-Light" w:cs="Frutiger-Light"/>
        </w:rPr>
        <w:t xml:space="preserve">Mühsames Suchen der Buchhaltungsbelege kann zeitraubend sein. Deshalb empfehle ich folgendes </w:t>
      </w:r>
      <w:r w:rsidR="00492F84" w:rsidRPr="00D77B8B">
        <w:rPr>
          <w:rFonts w:ascii="Frutiger-Light" w:hAnsi="Frutiger-Light" w:cs="Frutiger-Light"/>
        </w:rPr>
        <w:t xml:space="preserve">Ablagesystem: </w:t>
      </w:r>
    </w:p>
    <w:p w:rsidR="00893103" w:rsidRPr="00D77B8B" w:rsidRDefault="009554DC" w:rsidP="00951F39">
      <w:pPr>
        <w:ind w:left="284" w:hanging="284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1. Ein Ordner</w:t>
      </w:r>
      <w:r w:rsidR="00893103" w:rsidRPr="00D77B8B">
        <w:rPr>
          <w:rFonts w:ascii="Frutiger-Light" w:hAnsi="Frutiger-Light" w:cs="Frutiger-Light"/>
        </w:rPr>
        <w:t xml:space="preserve"> </w:t>
      </w:r>
      <w:r>
        <w:rPr>
          <w:rFonts w:ascii="Frutiger-Light" w:hAnsi="Frutiger-Light" w:cs="Frutiger-Light"/>
        </w:rPr>
        <w:t xml:space="preserve">(unterteilt nach Datum in Kassen-, Bank-, Kreditorenbelege) </w:t>
      </w:r>
      <w:r w:rsidR="00893103" w:rsidRPr="00D77B8B">
        <w:rPr>
          <w:rFonts w:ascii="Frutiger-Light" w:hAnsi="Frutiger-Light" w:cs="Frutiger-Light"/>
        </w:rPr>
        <w:t>zum Datenaus</w:t>
      </w:r>
      <w:r w:rsidR="00951F39">
        <w:rPr>
          <w:rFonts w:ascii="Frutiger-Light" w:hAnsi="Frutiger-Light" w:cs="Frutiger-Light"/>
        </w:rPr>
        <w:t xml:space="preserve">tausch </w:t>
      </w:r>
      <w:r>
        <w:rPr>
          <w:rFonts w:ascii="Frutiger-Light" w:hAnsi="Frutiger-Light" w:cs="Frutiger-Light"/>
        </w:rPr>
        <w:t xml:space="preserve">mit der Treuhandstelle, </w:t>
      </w:r>
      <w:r w:rsidR="00893103" w:rsidRPr="00D77B8B">
        <w:rPr>
          <w:rFonts w:ascii="Frutiger-Light" w:hAnsi="Frutiger-Light" w:cs="Frutiger-Light"/>
        </w:rPr>
        <w:t xml:space="preserve">welche nach Verarbeitung in folgende Ordner geleert werden:   </w:t>
      </w:r>
    </w:p>
    <w:p w:rsidR="00893103" w:rsidRPr="00D77B8B" w:rsidRDefault="009554DC" w:rsidP="00951F39">
      <w:pPr>
        <w:ind w:left="284" w:hanging="284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2. Ordner mit Kassen</w:t>
      </w:r>
      <w:r w:rsidR="00893103" w:rsidRPr="00D77B8B">
        <w:rPr>
          <w:rFonts w:ascii="Frutiger-Light" w:hAnsi="Frutiger-Light" w:cs="Frutiger-Light"/>
        </w:rPr>
        <w:t>belegen n</w:t>
      </w:r>
      <w:r>
        <w:rPr>
          <w:rFonts w:ascii="Frutiger-Light" w:hAnsi="Frutiger-Light" w:cs="Frutiger-Light"/>
        </w:rPr>
        <w:t>ach Datum sortiert (z.B. bar bezahlte Mitarbeiter Znüni)</w:t>
      </w:r>
      <w:r w:rsidR="00893103" w:rsidRPr="00D77B8B">
        <w:rPr>
          <w:rFonts w:ascii="Frutiger-Light" w:hAnsi="Frutiger-Light" w:cs="Frutiger-Light"/>
        </w:rPr>
        <w:t xml:space="preserve">   </w:t>
      </w:r>
    </w:p>
    <w:p w:rsidR="00893103" w:rsidRPr="00D77B8B" w:rsidRDefault="00893103" w:rsidP="00951F39">
      <w:pPr>
        <w:ind w:left="284" w:hanging="284"/>
        <w:rPr>
          <w:rFonts w:ascii="Frutiger-Light" w:hAnsi="Frutiger-Light" w:cs="Frutiger-Light"/>
        </w:rPr>
      </w:pPr>
      <w:r w:rsidRPr="00D77B8B">
        <w:rPr>
          <w:rFonts w:ascii="Frutiger-Light" w:hAnsi="Frutiger-Light" w:cs="Frutiger-Light"/>
        </w:rPr>
        <w:t>3. Ordn</w:t>
      </w:r>
      <w:r w:rsidR="009554DC">
        <w:rPr>
          <w:rFonts w:ascii="Frutiger-Light" w:hAnsi="Frutiger-Light" w:cs="Frutiger-Light"/>
        </w:rPr>
        <w:t>er mit Bankbelegen (Gutschrift</w:t>
      </w:r>
      <w:r w:rsidRPr="00D77B8B">
        <w:rPr>
          <w:rFonts w:ascii="Frutiger-Light" w:hAnsi="Frutiger-Light" w:cs="Frutiger-Light"/>
        </w:rPr>
        <w:t xml:space="preserve">- und Belastungsanzeigen, Kontenauszüge)   </w:t>
      </w:r>
    </w:p>
    <w:p w:rsidR="009554DC" w:rsidRDefault="00893103" w:rsidP="00951F39">
      <w:pPr>
        <w:ind w:left="284" w:hanging="284"/>
        <w:rPr>
          <w:rFonts w:ascii="Frutiger-Light" w:hAnsi="Frutiger-Light" w:cs="Frutiger-Light"/>
        </w:rPr>
      </w:pPr>
      <w:r w:rsidRPr="00D77B8B">
        <w:rPr>
          <w:rFonts w:ascii="Frutiger-Light" w:hAnsi="Frutiger-Light" w:cs="Frutiger-Light"/>
        </w:rPr>
        <w:t xml:space="preserve">4. </w:t>
      </w:r>
      <w:r w:rsidR="009554DC">
        <w:rPr>
          <w:rFonts w:ascii="Frutiger-Light" w:hAnsi="Frutiger-Light" w:cs="Frutiger-Light"/>
        </w:rPr>
        <w:t xml:space="preserve">Es werden zwei separate Ordner mit offenen und bezahlten Kreditorenrechnungen </w:t>
      </w:r>
      <w:r w:rsidR="001354A9">
        <w:rPr>
          <w:rFonts w:ascii="Frutiger-Light" w:hAnsi="Frutiger-Light" w:cs="Frutiger-Light"/>
        </w:rPr>
        <w:t xml:space="preserve">A-Z </w:t>
      </w:r>
      <w:r w:rsidR="009554DC">
        <w:rPr>
          <w:rFonts w:ascii="Frutiger-Light" w:hAnsi="Frutiger-Light" w:cs="Frutiger-Light"/>
        </w:rPr>
        <w:t>(Lieferantenrechnungen) geführt</w:t>
      </w:r>
    </w:p>
    <w:p w:rsidR="001354A9" w:rsidRDefault="00893103" w:rsidP="00951F39">
      <w:pPr>
        <w:ind w:left="284" w:hanging="284"/>
        <w:rPr>
          <w:rFonts w:ascii="Frutiger-Light" w:hAnsi="Frutiger-Light" w:cs="Frutiger-Light"/>
        </w:rPr>
      </w:pPr>
      <w:r w:rsidRPr="00D77B8B">
        <w:rPr>
          <w:rFonts w:ascii="Frutiger-Light" w:hAnsi="Frutiger-Light" w:cs="Frutiger-Light"/>
        </w:rPr>
        <w:t>5. Ordner mit Debitore</w:t>
      </w:r>
      <w:r w:rsidR="009554DC">
        <w:rPr>
          <w:rFonts w:ascii="Frutiger-Light" w:hAnsi="Frutiger-Light" w:cs="Frutiger-Light"/>
        </w:rPr>
        <w:t>nbelegen A-Z (Kundenrechnungen)</w:t>
      </w:r>
      <w:r w:rsidRPr="00D77B8B">
        <w:rPr>
          <w:rFonts w:ascii="Frutiger-Light" w:hAnsi="Frutiger-Light" w:cs="Frutiger-Light"/>
        </w:rPr>
        <w:t xml:space="preserve"> </w:t>
      </w:r>
    </w:p>
    <w:p w:rsidR="00893103" w:rsidRPr="00D77B8B" w:rsidRDefault="00893103" w:rsidP="00951F39">
      <w:pPr>
        <w:ind w:left="284" w:hanging="284"/>
        <w:rPr>
          <w:rFonts w:ascii="Frutiger-Light" w:hAnsi="Frutiger-Light" w:cs="Frutiger-Light"/>
        </w:rPr>
      </w:pPr>
      <w:r w:rsidRPr="00D77B8B">
        <w:rPr>
          <w:rFonts w:ascii="Frutiger-Light" w:hAnsi="Frutiger-Light" w:cs="Frutiger-Light"/>
        </w:rPr>
        <w:t xml:space="preserve">6. Ordner mit übrigen Akten (Mietvertrag, Versicherungen, Leasingverträge...)   </w:t>
      </w:r>
    </w:p>
    <w:p w:rsidR="009554DC" w:rsidRDefault="009554DC" w:rsidP="00951F39">
      <w:pPr>
        <w:ind w:left="284" w:hanging="284"/>
        <w:rPr>
          <w:rFonts w:ascii="Frutiger-Light" w:hAnsi="Frutiger-Light" w:cs="Frutiger-Light"/>
        </w:rPr>
      </w:pPr>
    </w:p>
    <w:p w:rsidR="00843559" w:rsidRPr="00D77B8B" w:rsidRDefault="00893103" w:rsidP="00893103">
      <w:pPr>
        <w:rPr>
          <w:rFonts w:ascii="Frutiger-Light" w:hAnsi="Frutiger-Light" w:cs="Frutiger-Light"/>
        </w:rPr>
      </w:pPr>
      <w:r w:rsidRPr="00D77B8B">
        <w:rPr>
          <w:rFonts w:ascii="Frutiger-Light" w:hAnsi="Frutiger-Light" w:cs="Frutiger-Light"/>
        </w:rPr>
        <w:t xml:space="preserve">Je nach Umfang </w:t>
      </w:r>
      <w:r w:rsidR="009554DC">
        <w:rPr>
          <w:rFonts w:ascii="Frutiger-Light" w:hAnsi="Frutiger-Light" w:cs="Frutiger-Light"/>
        </w:rPr>
        <w:t>der Buchhaltung werden</w:t>
      </w:r>
      <w:r w:rsidRPr="00D77B8B">
        <w:rPr>
          <w:rFonts w:ascii="Frutiger-Light" w:hAnsi="Frutiger-Light" w:cs="Frutiger-Light"/>
        </w:rPr>
        <w:t xml:space="preserve"> die Ordner 2-6 zusammengefasst. </w:t>
      </w:r>
      <w:r w:rsidR="00492F84" w:rsidRPr="00D77B8B">
        <w:rPr>
          <w:rFonts w:ascii="Frutiger-Light" w:hAnsi="Frutiger-Light" w:cs="Frutiger-Light"/>
        </w:rPr>
        <w:t xml:space="preserve"> </w:t>
      </w:r>
    </w:p>
    <w:sectPr w:rsidR="00843559" w:rsidRPr="00D77B8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5C" w:rsidRDefault="003B275C" w:rsidP="009554DC">
      <w:pPr>
        <w:spacing w:after="0" w:line="240" w:lineRule="auto"/>
      </w:pPr>
      <w:r>
        <w:separator/>
      </w:r>
    </w:p>
  </w:endnote>
  <w:endnote w:type="continuationSeparator" w:id="0">
    <w:p w:rsidR="003B275C" w:rsidRDefault="003B275C" w:rsidP="0095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rutiger-Light">
    <w:panose1 w:val="02020603050405020304"/>
    <w:charset w:val="00"/>
    <w:family w:val="auto"/>
    <w:pitch w:val="variable"/>
    <w:sig w:usb0="00000A87" w:usb1="08000000" w:usb2="00000008" w:usb3="00000000" w:csb0="000001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Istok Web Bold Italic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5C" w:rsidRDefault="003B275C" w:rsidP="009554DC">
      <w:pPr>
        <w:spacing w:after="0" w:line="240" w:lineRule="auto"/>
      </w:pPr>
      <w:r>
        <w:separator/>
      </w:r>
    </w:p>
  </w:footnote>
  <w:footnote w:type="continuationSeparator" w:id="0">
    <w:p w:rsidR="003B275C" w:rsidRDefault="003B275C" w:rsidP="00955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B2" w:rsidRDefault="00C470B2" w:rsidP="00C470B2">
    <w:pPr>
      <w:pStyle w:val="Kopfzeile"/>
    </w:pPr>
    <w:r>
      <w:rPr>
        <w:rFonts w:ascii="Frutiger-Light" w:hAnsi="Frutiger-Light" w:cs="Frutiger-Light"/>
        <w:noProof/>
        <w:lang w:eastAsia="de-DE"/>
      </w:rPr>
      <w:drawing>
        <wp:anchor distT="0" distB="0" distL="114300" distR="114300" simplePos="0" relativeHeight="251659264" behindDoc="0" locked="0" layoutInCell="1" allowOverlap="1" wp14:anchorId="69E1B0E3" wp14:editId="124BEFF3">
          <wp:simplePos x="0" y="0"/>
          <wp:positionH relativeFrom="column">
            <wp:posOffset>4914900</wp:posOffset>
          </wp:positionH>
          <wp:positionV relativeFrom="paragraph">
            <wp:posOffset>57785</wp:posOffset>
          </wp:positionV>
          <wp:extent cx="342900" cy="392430"/>
          <wp:effectExtent l="0" t="0" r="1270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be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4DC">
      <w:tab/>
    </w:r>
  </w:p>
  <w:p w:rsidR="00C470B2" w:rsidRPr="009554DC" w:rsidRDefault="00C470B2" w:rsidP="00C470B2">
    <w:pPr>
      <w:pStyle w:val="Kopfzeile"/>
      <w:rPr>
        <w:rFonts w:ascii="Frutiger-Light" w:hAnsi="Frutiger-Light" w:cs="Frutiger-Light"/>
      </w:rPr>
    </w:pPr>
    <w:r>
      <w:tab/>
    </w:r>
    <w:r w:rsidRPr="009554DC">
      <w:rPr>
        <w:rFonts w:ascii="Frutiger-Light" w:hAnsi="Frutiger-Light" w:cs="Frutiger-Light"/>
      </w:rPr>
      <w:t>Rabe Treuhand GmbH</w:t>
    </w:r>
    <w:r>
      <w:rPr>
        <w:rFonts w:ascii="Frutiger-Light" w:hAnsi="Frutiger-Light" w:cs="Frutiger-Light"/>
      </w:rPr>
      <w:t xml:space="preserve">   I   </w:t>
    </w:r>
    <w:proofErr w:type="spellStart"/>
    <w:r w:rsidRPr="009554DC">
      <w:rPr>
        <w:rFonts w:ascii="Frutiger-Light" w:hAnsi="Frutiger-Light" w:cs="Frutiger-Light"/>
      </w:rPr>
      <w:t>Kalchrainstrasse</w:t>
    </w:r>
    <w:proofErr w:type="spellEnd"/>
    <w:r w:rsidRPr="009554DC">
      <w:rPr>
        <w:rFonts w:ascii="Frutiger-Light" w:hAnsi="Frutiger-Light" w:cs="Frutiger-Light"/>
      </w:rPr>
      <w:t xml:space="preserve"> 1</w:t>
    </w:r>
    <w:r>
      <w:rPr>
        <w:rFonts w:ascii="Frutiger-Light" w:hAnsi="Frutiger-Light" w:cs="Frutiger-Light"/>
      </w:rPr>
      <w:t xml:space="preserve">   I   </w:t>
    </w:r>
    <w:r w:rsidRPr="009554DC">
      <w:rPr>
        <w:rFonts w:ascii="Frutiger-Light" w:hAnsi="Frutiger-Light" w:cs="Frutiger-Light"/>
      </w:rPr>
      <w:t xml:space="preserve">6315 </w:t>
    </w:r>
    <w:proofErr w:type="spellStart"/>
    <w:r w:rsidRPr="009554DC">
      <w:rPr>
        <w:rFonts w:ascii="Frutiger-Light" w:hAnsi="Frutiger-Light" w:cs="Frutiger-Light"/>
      </w:rPr>
      <w:t>Oberägeri</w:t>
    </w:r>
    <w:proofErr w:type="spellEnd"/>
    <w:r>
      <w:rPr>
        <w:rFonts w:ascii="Frutiger-Light" w:hAnsi="Frutiger-Light" w:cs="Frutiger-Light"/>
      </w:rPr>
      <w:t xml:space="preserve">  </w:t>
    </w:r>
  </w:p>
  <w:p w:rsidR="009554DC" w:rsidRPr="009554DC" w:rsidRDefault="00C470B2" w:rsidP="00C470B2">
    <w:pPr>
      <w:pStyle w:val="Kopfzeile"/>
      <w:pBdr>
        <w:bottom w:val="single" w:sz="4" w:space="1" w:color="auto"/>
      </w:pBdr>
      <w:tabs>
        <w:tab w:val="left" w:pos="2780"/>
      </w:tabs>
      <w:rPr>
        <w:rFonts w:ascii="Frutiger-Light" w:hAnsi="Frutiger-Light" w:cs="Frutiger-Light"/>
      </w:rPr>
    </w:pPr>
    <w:r>
      <w:tab/>
    </w:r>
  </w:p>
  <w:p w:rsidR="009554DC" w:rsidRPr="009554DC" w:rsidRDefault="009554DC">
    <w:pPr>
      <w:pStyle w:val="Kopfzeile"/>
      <w:rPr>
        <w:rFonts w:ascii="Frutiger-Light" w:hAnsi="Frutiger-Light" w:cs="Frutiger-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84"/>
    <w:rsid w:val="001354A9"/>
    <w:rsid w:val="00260DCE"/>
    <w:rsid w:val="003B275C"/>
    <w:rsid w:val="00492F84"/>
    <w:rsid w:val="006A44A8"/>
    <w:rsid w:val="008301EB"/>
    <w:rsid w:val="00843559"/>
    <w:rsid w:val="00893103"/>
    <w:rsid w:val="00951F39"/>
    <w:rsid w:val="009554DC"/>
    <w:rsid w:val="00C470B2"/>
    <w:rsid w:val="00CA5AB1"/>
    <w:rsid w:val="00D77B8B"/>
    <w:rsid w:val="00F3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55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554DC"/>
  </w:style>
  <w:style w:type="paragraph" w:styleId="Fuzeile">
    <w:name w:val="footer"/>
    <w:basedOn w:val="Standard"/>
    <w:link w:val="FuzeileZeichen"/>
    <w:uiPriority w:val="99"/>
    <w:unhideWhenUsed/>
    <w:rsid w:val="00955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554D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51F3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51F3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55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554DC"/>
  </w:style>
  <w:style w:type="paragraph" w:styleId="Fuzeile">
    <w:name w:val="footer"/>
    <w:basedOn w:val="Standard"/>
    <w:link w:val="FuzeileZeichen"/>
    <w:uiPriority w:val="99"/>
    <w:unhideWhenUsed/>
    <w:rsid w:val="00955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554D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51F3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51F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932D0-AA42-134B-A134-2F25C30B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Meyer</dc:creator>
  <cp:keywords/>
  <dc:description/>
  <cp:lastModifiedBy>Gabz</cp:lastModifiedBy>
  <cp:revision>2</cp:revision>
  <dcterms:created xsi:type="dcterms:W3CDTF">2016-01-06T16:56:00Z</dcterms:created>
  <dcterms:modified xsi:type="dcterms:W3CDTF">2016-01-06T16:56:00Z</dcterms:modified>
</cp:coreProperties>
</file>